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B1" w:rsidRDefault="006B28E7" w:rsidP="00BC22B1">
      <w:pPr>
        <w:pStyle w:val="a6"/>
        <w:jc w:val="right"/>
      </w:pPr>
      <w:r>
        <w:rPr>
          <w:rStyle w:val="a3"/>
          <w:bCs/>
        </w:rPr>
        <w:t>Приложение N 1</w:t>
      </w:r>
      <w:r w:rsidR="00AF1345">
        <w:rPr>
          <w:rStyle w:val="a3"/>
          <w:bCs/>
        </w:rPr>
        <w:t>2</w:t>
      </w:r>
      <w:r>
        <w:rPr>
          <w:rStyle w:val="a3"/>
          <w:bCs/>
        </w:rPr>
        <w:br/>
      </w:r>
      <w:r w:rsidR="00BC22B1">
        <w:rPr>
          <w:b/>
          <w:bCs/>
          <w:color w:val="26282F"/>
        </w:rPr>
        <w:t xml:space="preserve">к </w:t>
      </w:r>
      <w:hyperlink r:id="rId6" w:history="1">
        <w:r w:rsidR="00BC22B1">
          <w:rPr>
            <w:rStyle w:val="a5"/>
            <w:rFonts w:eastAsiaTheme="majorEastAsia"/>
            <w:color w:val="106BBE"/>
          </w:rPr>
          <w:t>Учетной политике</w:t>
        </w:r>
      </w:hyperlink>
    </w:p>
    <w:p w:rsidR="006B28E7" w:rsidRDefault="006B28E7" w:rsidP="006B28E7">
      <w:pPr>
        <w:ind w:firstLine="698"/>
        <w:jc w:val="right"/>
      </w:pPr>
      <w:bookmarkStart w:id="0" w:name="_GoBack"/>
      <w:bookmarkEnd w:id="0"/>
    </w:p>
    <w:p w:rsidR="00957C14" w:rsidRDefault="0003440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 расчетах с подотчетными лицами </w:t>
      </w:r>
    </w:p>
    <w:p w:rsidR="00957C14" w:rsidRDefault="00034405" w:rsidP="00A218B7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Настоящее положение (далее — Положение) разработано в соответствии с действующим законодательством Российской Федерации с целью обеспечить правильность учета, достоверность информации и контроль при расчетах с подотчетными лицами в  Учреждени</w:t>
      </w:r>
      <w:r w:rsidR="006B28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57C14" w:rsidRDefault="00034405" w:rsidP="00A218B7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Деньги под отчет на командировочные расходы выдаются в соответствии с положением о командировках.</w:t>
      </w:r>
    </w:p>
    <w:p w:rsidR="00957C14" w:rsidRDefault="00034405" w:rsidP="00A218B7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Работник учреждения может получить наличные деньги под отчет</w:t>
      </w:r>
      <w:r w:rsidR="00495DA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при условии, что за ним нет задолженности за полученный ранее аванс, по которому наступил срок представления авансового отчета.</w:t>
      </w:r>
    </w:p>
    <w:p w:rsidR="00957C14" w:rsidRDefault="00034405" w:rsidP="00A218B7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Чтобы получить деньги </w:t>
      </w:r>
      <w:r w:rsidR="00495DAF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495DAF">
        <w:rPr>
          <w:rFonts w:ascii="Times New Roman" w:hAnsi="Times New Roman" w:cs="Times New Roman"/>
          <w:sz w:val="24"/>
        </w:rPr>
        <w:t>восстанавл</w:t>
      </w:r>
      <w:proofErr w:type="spellStart"/>
      <w:r w:rsidR="00495DAF">
        <w:rPr>
          <w:rFonts w:ascii="Times New Roman" w:hAnsi="Times New Roman" w:cs="Times New Roman"/>
          <w:sz w:val="24"/>
          <w:lang w:val="ru-RU"/>
        </w:rPr>
        <w:t>ение</w:t>
      </w:r>
      <w:proofErr w:type="spellEnd"/>
      <w:r w:rsidR="00495DAF">
        <w:rPr>
          <w:rFonts w:ascii="Times New Roman" w:hAnsi="Times New Roman" w:cs="Times New Roman"/>
          <w:sz w:val="24"/>
        </w:rPr>
        <w:t xml:space="preserve"> (возмещ</w:t>
      </w:r>
      <w:proofErr w:type="spellStart"/>
      <w:r w:rsidR="00495DAF">
        <w:rPr>
          <w:rFonts w:ascii="Times New Roman" w:hAnsi="Times New Roman" w:cs="Times New Roman"/>
          <w:sz w:val="24"/>
          <w:lang w:val="ru-RU"/>
        </w:rPr>
        <w:t>ение</w:t>
      </w:r>
      <w:proofErr w:type="spellEnd"/>
      <w:r w:rsidR="00495DAF">
        <w:rPr>
          <w:rFonts w:ascii="Times New Roman" w:hAnsi="Times New Roman" w:cs="Times New Roman"/>
          <w:sz w:val="24"/>
        </w:rPr>
        <w:t xml:space="preserve">) </w:t>
      </w:r>
      <w:r w:rsidR="00495DAF">
        <w:rPr>
          <w:rFonts w:ascii="Times New Roman" w:hAnsi="Times New Roman" w:cs="Times New Roman"/>
          <w:sz w:val="24"/>
          <w:lang w:val="ru-RU"/>
        </w:rPr>
        <w:t xml:space="preserve">и в </w:t>
      </w:r>
      <w:r>
        <w:rPr>
          <w:rFonts w:hAnsi="Times New Roman" w:cs="Times New Roman"/>
          <w:color w:val="000000"/>
          <w:sz w:val="24"/>
          <w:szCs w:val="24"/>
        </w:rPr>
        <w:t>под отчет на закупку товаров, работ и услуг, работник оформляет Заявку-обоснование закупки товаров, работ. Если у работника есть потребность в дополнительном авансировании, он оформляет новую Заявку</w:t>
      </w:r>
      <w:r w:rsidR="006B28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приложением служебной записки с указанием причин увеличения аванса.</w:t>
      </w:r>
    </w:p>
    <w:p w:rsidR="00957C14" w:rsidRDefault="00034405" w:rsidP="00A218B7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Директор учреждения утверждает Заявку</w:t>
      </w:r>
      <w:r w:rsidR="006B28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срок не позднее 3 (трех) рабочих дней со дня получения документа.</w:t>
      </w:r>
    </w:p>
    <w:p w:rsidR="00957C14" w:rsidRDefault="00034405" w:rsidP="00A218B7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 течение 2 (двух) рабочих дней после того, как руководитель утвердил Заявку, бухгалтерия перечисляет денежные средства на банковскую карточку сотрудника.</w:t>
      </w:r>
    </w:p>
    <w:p w:rsidR="00957C14" w:rsidRPr="00A218B7" w:rsidRDefault="00034405" w:rsidP="00A218B7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A218B7">
        <w:rPr>
          <w:rFonts w:hAnsi="Times New Roman" w:cs="Times New Roman"/>
          <w:color w:val="000000"/>
          <w:sz w:val="24"/>
          <w:szCs w:val="24"/>
        </w:rPr>
        <w:t>5. Деньги под отчет на закупку товаров, работ, услуг выдаются на 5 (пять) рабочих дней.</w:t>
      </w:r>
    </w:p>
    <w:p w:rsidR="00957C14" w:rsidRDefault="00034405" w:rsidP="00A218B7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A218B7">
        <w:rPr>
          <w:rFonts w:hAnsi="Times New Roman" w:cs="Times New Roman"/>
          <w:color w:val="000000"/>
          <w:sz w:val="24"/>
          <w:szCs w:val="24"/>
        </w:rPr>
        <w:t>6. Работник приобретает</w:t>
      </w:r>
      <w:r>
        <w:rPr>
          <w:rFonts w:hAnsi="Times New Roman" w:cs="Times New Roman"/>
          <w:color w:val="000000"/>
          <w:sz w:val="24"/>
          <w:szCs w:val="24"/>
        </w:rPr>
        <w:t xml:space="preserve"> товары (работы, услуги) от имени учреждения на основании полученной в бухгалтерии доверенности. Исключение — покупки в розницу.</w:t>
      </w:r>
    </w:p>
    <w:p w:rsidR="00957C14" w:rsidRPr="00EB1C97" w:rsidRDefault="00034405" w:rsidP="00A218B7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При покупке товаров (работ, услуг) работник получает от продавца </w:t>
      </w:r>
      <w:r w:rsidR="006B28E7">
        <w:rPr>
          <w:rFonts w:hAnsi="Times New Roman" w:cs="Times New Roman"/>
          <w:color w:val="000000"/>
          <w:sz w:val="24"/>
          <w:szCs w:val="24"/>
          <w:lang w:val="ru-RU"/>
        </w:rPr>
        <w:t>товарный</w:t>
      </w:r>
      <w:r w:rsidR="00A218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28E7">
        <w:rPr>
          <w:rFonts w:hAnsi="Times New Roman" w:cs="Times New Roman"/>
          <w:color w:val="000000"/>
          <w:sz w:val="24"/>
          <w:szCs w:val="24"/>
          <w:lang w:val="ru-RU"/>
        </w:rPr>
        <w:t xml:space="preserve">чек и </w:t>
      </w:r>
      <w:r>
        <w:rPr>
          <w:rFonts w:hAnsi="Times New Roman" w:cs="Times New Roman"/>
          <w:color w:val="000000"/>
          <w:sz w:val="24"/>
          <w:szCs w:val="24"/>
        </w:rPr>
        <w:t>кассовый чек</w:t>
      </w:r>
      <w:r w:rsidR="00A218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18B7" w:rsidRPr="00EB1C97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EB1C97" w:rsidRPr="00EB1C97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QR-код</w:t>
      </w:r>
      <w:r w:rsidR="00EB1C97" w:rsidRPr="00EB1C97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ом</w:t>
      </w:r>
      <w:r w:rsidR="006B28E7" w:rsidRPr="00EB1C9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957C14" w:rsidRDefault="00034405" w:rsidP="00A218B7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Работник может рассчитаться за товары (работы, услуги) наличными на сумму не выше</w:t>
      </w:r>
      <w:r w:rsidR="00A218B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218B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00 000 руб. по одной сделке (договору).</w:t>
      </w:r>
    </w:p>
    <w:p w:rsidR="00957C14" w:rsidRDefault="00034405" w:rsidP="00A218B7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</w:t>
      </w:r>
      <w:r w:rsidRPr="00FD11EE">
        <w:rPr>
          <w:rFonts w:hAnsi="Times New Roman" w:cs="Times New Roman"/>
          <w:color w:val="000000"/>
          <w:sz w:val="24"/>
          <w:szCs w:val="24"/>
        </w:rPr>
        <w:t>Перечень приобретенных товаров (работ, услуг) и израсходованные суммы работник указывает в Отчете о расходах подотчетного лица по форме</w:t>
      </w:r>
      <w:r w:rsidR="00952998" w:rsidRPr="00FD11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1EE">
        <w:rPr>
          <w:rFonts w:hAnsi="Times New Roman" w:cs="Times New Roman"/>
          <w:color w:val="000000"/>
          <w:sz w:val="24"/>
          <w:szCs w:val="24"/>
        </w:rPr>
        <w:t>Отчет о расходах (ф. 05045</w:t>
      </w:r>
      <w:r w:rsidR="00952998" w:rsidRPr="00FD11EE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FD11EE">
        <w:rPr>
          <w:rFonts w:hAnsi="Times New Roman" w:cs="Times New Roman"/>
          <w:color w:val="000000"/>
          <w:sz w:val="24"/>
          <w:szCs w:val="24"/>
        </w:rPr>
        <w:t xml:space="preserve">) вместе с подтверждающими документами работник передает в бухгалтерию в течение 3 (трех) рабочих дней: либо после того, как истек срок, </w:t>
      </w:r>
      <w:r w:rsidRPr="00FD11EE">
        <w:rPr>
          <w:rFonts w:hAnsi="Times New Roman" w:cs="Times New Roman"/>
          <w:color w:val="000000"/>
          <w:sz w:val="24"/>
          <w:szCs w:val="24"/>
        </w:rPr>
        <w:lastRenderedPageBreak/>
        <w:t>на который были выданы наличные, либо после выхода на работу (после командировки, отпуска, болезни и т. п.).</w:t>
      </w:r>
    </w:p>
    <w:p w:rsidR="00957C14" w:rsidRDefault="00034405" w:rsidP="00A218B7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Неизрасходованные по назначению подотчетные суммы подотчетное лицо возвращает в кассу или на лицевой счет учреждения в срок, который установлен для представления Отчета о расходах (ф. 05045</w:t>
      </w:r>
      <w:r w:rsidR="00334894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>
        <w:rPr>
          <w:rFonts w:hAnsi="Times New Roman" w:cs="Times New Roman"/>
          <w:color w:val="000000"/>
          <w:sz w:val="24"/>
          <w:szCs w:val="24"/>
        </w:rPr>
        <w:t>). Если ничего не приобретено, Отчет о расходах (ф. 05045</w:t>
      </w:r>
      <w:r w:rsidR="00334894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>
        <w:rPr>
          <w:rFonts w:hAnsi="Times New Roman" w:cs="Times New Roman"/>
          <w:color w:val="000000"/>
          <w:sz w:val="24"/>
          <w:szCs w:val="24"/>
        </w:rPr>
        <w:t>) не составляется.</w:t>
      </w:r>
    </w:p>
    <w:p w:rsidR="00957C14" w:rsidRDefault="00034405" w:rsidP="00A218B7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Подотчетное лицо передает Отчет о расходах (ф. 05045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>
        <w:rPr>
          <w:rFonts w:hAnsi="Times New Roman" w:cs="Times New Roman"/>
          <w:color w:val="000000"/>
          <w:sz w:val="24"/>
          <w:szCs w:val="24"/>
        </w:rPr>
        <w:t>) руководителю структурного подразделения, где он работает. Руководитель структурного подразделения в течение 1 (одного) дня со дня получения Отчета проверяет расходы подотчетника на соответствие подтверждающим документам и скан-копиям документов, подписывает Отчет и передает в бухгалтерию.</w:t>
      </w:r>
    </w:p>
    <w:p w:rsidR="00957C14" w:rsidRDefault="00034405" w:rsidP="00A218B7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Отчет о расходах (ф. 05045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>
        <w:rPr>
          <w:rFonts w:hAnsi="Times New Roman" w:cs="Times New Roman"/>
          <w:color w:val="000000"/>
          <w:sz w:val="24"/>
          <w:szCs w:val="24"/>
        </w:rPr>
        <w:t>) с приложенными документами проверяет и подписывает бухгалтер по работе с подотчетными лицами в день поступления Отчета на проверку, главный бухгалтер — в течение 2 (двух) рабочих дней после получения Отчета, а затем утверждает директор в течение 1 (одного) дня со дня получения Отчета.</w:t>
      </w:r>
    </w:p>
    <w:p w:rsidR="00957C14" w:rsidRDefault="00034405" w:rsidP="00A218B7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В течение 2 (двух) рабочих дней после утверждения Отчета о расходах (ф. 05045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>
        <w:rPr>
          <w:rFonts w:hAnsi="Times New Roman" w:cs="Times New Roman"/>
          <w:color w:val="000000"/>
          <w:sz w:val="24"/>
          <w:szCs w:val="24"/>
        </w:rPr>
        <w:t>) работник возвращает неизрасходованные по назначению подотчетные суммы в кассу или на лицевой счет учреждения. Если руководитель утвердил Отчет (ф.05045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>
        <w:rPr>
          <w:rFonts w:hAnsi="Times New Roman" w:cs="Times New Roman"/>
          <w:color w:val="000000"/>
          <w:sz w:val="24"/>
          <w:szCs w:val="24"/>
        </w:rPr>
        <w:t>) с перерасходом, сотрудник получает деньги в счет компенсации за перерасход из кассы или на банковскую карту.</w:t>
      </w:r>
    </w:p>
    <w:p w:rsidR="00957C14" w:rsidRDefault="00034405" w:rsidP="00A218B7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Если работник не вернул остаток подотчетных средств в срок, определенный в пункте 8 настоящего Положения, соответствующая сумма удерживается из его зарплаты (с учетом положений ст. 137 и 138 ТК).</w:t>
      </w:r>
    </w:p>
    <w:sectPr w:rsidR="00957C1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04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4405"/>
    <w:rsid w:val="002D33B1"/>
    <w:rsid w:val="002D3591"/>
    <w:rsid w:val="00334894"/>
    <w:rsid w:val="003514A0"/>
    <w:rsid w:val="00495DAF"/>
    <w:rsid w:val="004F7E17"/>
    <w:rsid w:val="005A05CE"/>
    <w:rsid w:val="00653AF6"/>
    <w:rsid w:val="006B28E7"/>
    <w:rsid w:val="00952998"/>
    <w:rsid w:val="00957C14"/>
    <w:rsid w:val="00A218B7"/>
    <w:rsid w:val="00AF1345"/>
    <w:rsid w:val="00B73A5A"/>
    <w:rsid w:val="00BC22B1"/>
    <w:rsid w:val="00E438A1"/>
    <w:rsid w:val="00EB1C97"/>
    <w:rsid w:val="00F01E19"/>
    <w:rsid w:val="00FD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Цветовое выделение"/>
    <w:uiPriority w:val="99"/>
    <w:rsid w:val="006B28E7"/>
    <w:rPr>
      <w:b/>
      <w:color w:val="26282F"/>
    </w:rPr>
  </w:style>
  <w:style w:type="character" w:styleId="a4">
    <w:name w:val="Strong"/>
    <w:basedOn w:val="a0"/>
    <w:uiPriority w:val="22"/>
    <w:qFormat/>
    <w:rsid w:val="00EB1C97"/>
    <w:rPr>
      <w:b/>
      <w:bCs/>
    </w:rPr>
  </w:style>
  <w:style w:type="character" w:styleId="a5">
    <w:name w:val="Hyperlink"/>
    <w:uiPriority w:val="99"/>
    <w:semiHidden/>
    <w:unhideWhenUsed/>
    <w:rsid w:val="00BC22B1"/>
    <w:rPr>
      <w:color w:val="0000FF"/>
      <w:u w:val="single"/>
    </w:rPr>
  </w:style>
  <w:style w:type="paragraph" w:customStyle="1" w:styleId="a6">
    <w:name w:val="Комментарий"/>
    <w:basedOn w:val="a"/>
    <w:next w:val="a"/>
    <w:uiPriority w:val="99"/>
    <w:rsid w:val="00BC22B1"/>
    <w:pPr>
      <w:widowControl w:val="0"/>
      <w:autoSpaceDE w:val="0"/>
      <w:autoSpaceDN w:val="0"/>
      <w:adjustRightInd w:val="0"/>
      <w:spacing w:before="75" w:beforeAutospacing="0" w:after="0" w:afterAutospacing="0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Цветовое выделение"/>
    <w:uiPriority w:val="99"/>
    <w:rsid w:val="006B28E7"/>
    <w:rPr>
      <w:b/>
      <w:color w:val="26282F"/>
    </w:rPr>
  </w:style>
  <w:style w:type="character" w:styleId="a4">
    <w:name w:val="Strong"/>
    <w:basedOn w:val="a0"/>
    <w:uiPriority w:val="22"/>
    <w:qFormat/>
    <w:rsid w:val="00EB1C97"/>
    <w:rPr>
      <w:b/>
      <w:bCs/>
    </w:rPr>
  </w:style>
  <w:style w:type="character" w:styleId="a5">
    <w:name w:val="Hyperlink"/>
    <w:uiPriority w:val="99"/>
    <w:semiHidden/>
    <w:unhideWhenUsed/>
    <w:rsid w:val="00BC22B1"/>
    <w:rPr>
      <w:color w:val="0000FF"/>
      <w:u w:val="single"/>
    </w:rPr>
  </w:style>
  <w:style w:type="paragraph" w:customStyle="1" w:styleId="a6">
    <w:name w:val="Комментарий"/>
    <w:basedOn w:val="a"/>
    <w:next w:val="a"/>
    <w:uiPriority w:val="99"/>
    <w:rsid w:val="00BC22B1"/>
    <w:pPr>
      <w:widowControl w:val="0"/>
      <w:autoSpaceDE w:val="0"/>
      <w:autoSpaceDN w:val="0"/>
      <w:adjustRightInd w:val="0"/>
      <w:spacing w:before="75" w:beforeAutospacing="0" w:after="0" w:afterAutospacing="0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57970355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kultura_22</cp:lastModifiedBy>
  <cp:revision>10</cp:revision>
  <dcterms:created xsi:type="dcterms:W3CDTF">2011-11-02T04:15:00Z</dcterms:created>
  <dcterms:modified xsi:type="dcterms:W3CDTF">2026-05-20T03:19:00Z</dcterms:modified>
</cp:coreProperties>
</file>